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B6B9" w14:textId="54EEA069" w:rsidR="00CA7C5B" w:rsidRDefault="00CA7C5B"/>
    <w:p w14:paraId="2B06BDA3" w14:textId="77777777" w:rsidR="00AD4A29" w:rsidRDefault="00AD4A29" w:rsidP="004E5FE4">
      <w:pPr>
        <w:autoSpaceDE w:val="0"/>
        <w:autoSpaceDN w:val="0"/>
        <w:adjustRightInd w:val="0"/>
        <w:spacing w:after="0" w:line="240" w:lineRule="auto"/>
        <w:jc w:val="both"/>
        <w:rPr>
          <w:rFonts w:ascii="Verdana" w:hAnsi="Verdana" w:cs="Verdana"/>
          <w:color w:val="000000"/>
          <w:sz w:val="18"/>
          <w:szCs w:val="18"/>
        </w:rPr>
      </w:pPr>
    </w:p>
    <w:p w14:paraId="3CA5D54E" w14:textId="77777777" w:rsidR="00AD4A29" w:rsidRDefault="00AD4A29" w:rsidP="004E5FE4">
      <w:pPr>
        <w:autoSpaceDE w:val="0"/>
        <w:autoSpaceDN w:val="0"/>
        <w:adjustRightInd w:val="0"/>
        <w:spacing w:after="0" w:line="240" w:lineRule="auto"/>
        <w:jc w:val="both"/>
        <w:rPr>
          <w:rFonts w:ascii="Verdana" w:hAnsi="Verdana" w:cs="Verdana"/>
          <w:color w:val="000000"/>
          <w:sz w:val="18"/>
          <w:szCs w:val="18"/>
        </w:rPr>
      </w:pPr>
    </w:p>
    <w:p w14:paraId="40F4E8ED" w14:textId="77777777" w:rsidR="00DB7A5C" w:rsidRPr="00AD4A29" w:rsidRDefault="00DB7A5C" w:rsidP="004E5FE4">
      <w:pPr>
        <w:autoSpaceDE w:val="0"/>
        <w:autoSpaceDN w:val="0"/>
        <w:adjustRightInd w:val="0"/>
        <w:spacing w:after="0" w:line="240" w:lineRule="auto"/>
        <w:jc w:val="both"/>
        <w:rPr>
          <w:rFonts w:ascii="Verdana" w:hAnsi="Verdana" w:cs="Verdana"/>
          <w:color w:val="000000"/>
          <w:sz w:val="18"/>
          <w:szCs w:val="18"/>
        </w:rPr>
      </w:pPr>
      <w:r w:rsidRPr="00AD4A29">
        <w:rPr>
          <w:rFonts w:ascii="Verdana" w:hAnsi="Verdana" w:cs="Verdana"/>
          <w:color w:val="000000"/>
          <w:sz w:val="18"/>
          <w:szCs w:val="18"/>
        </w:rPr>
        <w:t>As an independent Conformity Assessment Body, we take great care to maintain our impartiality and dignity.</w:t>
      </w:r>
    </w:p>
    <w:p w14:paraId="0E98B2E7" w14:textId="77777777" w:rsidR="004E5FE4" w:rsidRPr="00AD4A29" w:rsidRDefault="004E5FE4" w:rsidP="004E5FE4">
      <w:pPr>
        <w:autoSpaceDE w:val="0"/>
        <w:autoSpaceDN w:val="0"/>
        <w:adjustRightInd w:val="0"/>
        <w:spacing w:after="0" w:line="240" w:lineRule="auto"/>
        <w:jc w:val="both"/>
        <w:rPr>
          <w:rFonts w:ascii="Verdana" w:hAnsi="Verdana" w:cs="Verdana"/>
          <w:color w:val="000000"/>
          <w:sz w:val="18"/>
          <w:szCs w:val="18"/>
        </w:rPr>
      </w:pPr>
    </w:p>
    <w:p w14:paraId="1314037D" w14:textId="77777777" w:rsidR="00DB7A5C" w:rsidRPr="00AD4A29" w:rsidRDefault="00281D98" w:rsidP="004E5FE4">
      <w:pPr>
        <w:autoSpaceDE w:val="0"/>
        <w:autoSpaceDN w:val="0"/>
        <w:adjustRightInd w:val="0"/>
        <w:spacing w:after="0" w:line="240" w:lineRule="auto"/>
        <w:jc w:val="both"/>
        <w:rPr>
          <w:rFonts w:ascii="Verdana" w:hAnsi="Verdana" w:cs="Verdana"/>
          <w:color w:val="000000"/>
          <w:sz w:val="18"/>
          <w:szCs w:val="18"/>
        </w:rPr>
      </w:pPr>
      <w:r w:rsidRPr="00AD4A29">
        <w:rPr>
          <w:rFonts w:ascii="Verdana" w:hAnsi="Verdana" w:cs="Verdana"/>
          <w:color w:val="000000"/>
          <w:sz w:val="18"/>
          <w:szCs w:val="18"/>
        </w:rPr>
        <w:t>Selecta Global carries out its activities by attaching great importance to the principles of working life and personal ethics. While our work is designed to support our business partners and increase their competitiveness in the international arena in line with our founding principles, it also supports continuous development and productivity for the benefit of our industry and society.</w:t>
      </w:r>
    </w:p>
    <w:p w14:paraId="01D69566" w14:textId="77777777" w:rsidR="00DB7A5C" w:rsidRPr="00AD4A29" w:rsidRDefault="00DB7A5C" w:rsidP="004E5FE4">
      <w:pPr>
        <w:autoSpaceDE w:val="0"/>
        <w:autoSpaceDN w:val="0"/>
        <w:adjustRightInd w:val="0"/>
        <w:spacing w:after="0" w:line="240" w:lineRule="auto"/>
        <w:jc w:val="both"/>
        <w:rPr>
          <w:rFonts w:ascii="Verdana" w:hAnsi="Verdana" w:cs="Times New Roman"/>
          <w:sz w:val="18"/>
          <w:szCs w:val="18"/>
        </w:rPr>
      </w:pPr>
      <w:r w:rsidRPr="00AD4A29">
        <w:rPr>
          <w:rFonts w:ascii="Verdana" w:hAnsi="Verdana" w:cs="Verdana"/>
          <w:color w:val="000000"/>
          <w:sz w:val="18"/>
          <w:szCs w:val="18"/>
        </w:rPr>
        <w:t xml:space="preserve"> </w:t>
      </w:r>
    </w:p>
    <w:p w14:paraId="202E2C5E" w14:textId="77777777" w:rsidR="00DB7A5C" w:rsidRPr="00AD4A29" w:rsidRDefault="00281D98" w:rsidP="004E5FE4">
      <w:pPr>
        <w:autoSpaceDE w:val="0"/>
        <w:autoSpaceDN w:val="0"/>
        <w:adjustRightInd w:val="0"/>
        <w:spacing w:after="0" w:line="240" w:lineRule="auto"/>
        <w:jc w:val="both"/>
        <w:rPr>
          <w:rFonts w:ascii="Verdana" w:hAnsi="Verdana" w:cs="Verdana"/>
          <w:color w:val="000000"/>
          <w:sz w:val="18"/>
          <w:szCs w:val="18"/>
        </w:rPr>
      </w:pPr>
      <w:r w:rsidRPr="00AD4A29">
        <w:rPr>
          <w:rFonts w:ascii="Verdana" w:hAnsi="Verdana" w:cs="Verdana"/>
          <w:color w:val="000000"/>
          <w:sz w:val="18"/>
          <w:szCs w:val="18"/>
        </w:rPr>
        <w:t>Selecta Global undertakes to take the necessary measures to protect its independence and impartiality and to adhere to the principles of confidentiality, on an institutional and personal basis, in the services it provides within the scope of accreditation, and prevents all kinds of conflicts of interest.</w:t>
      </w:r>
    </w:p>
    <w:p w14:paraId="2668E27A" w14:textId="77777777" w:rsidR="00DB7A5C" w:rsidRPr="00AD4A29" w:rsidRDefault="00DB7A5C" w:rsidP="004E5FE4">
      <w:pPr>
        <w:autoSpaceDE w:val="0"/>
        <w:autoSpaceDN w:val="0"/>
        <w:adjustRightInd w:val="0"/>
        <w:spacing w:after="0" w:line="240" w:lineRule="auto"/>
        <w:jc w:val="both"/>
        <w:rPr>
          <w:rFonts w:ascii="Verdana" w:hAnsi="Verdana" w:cs="Verdana"/>
          <w:color w:val="000000"/>
          <w:sz w:val="18"/>
          <w:szCs w:val="18"/>
        </w:rPr>
      </w:pPr>
    </w:p>
    <w:p w14:paraId="20C52203" w14:textId="77777777" w:rsidR="00DB7A5C" w:rsidRPr="00AD4A29" w:rsidRDefault="00DB7A5C" w:rsidP="004E5FE4">
      <w:pPr>
        <w:autoSpaceDE w:val="0"/>
        <w:autoSpaceDN w:val="0"/>
        <w:adjustRightInd w:val="0"/>
        <w:spacing w:after="0" w:line="240" w:lineRule="auto"/>
        <w:jc w:val="both"/>
        <w:rPr>
          <w:rFonts w:ascii="Verdana" w:hAnsi="Verdana" w:cs="Verdana"/>
          <w:color w:val="000000"/>
          <w:sz w:val="18"/>
          <w:szCs w:val="18"/>
        </w:rPr>
      </w:pPr>
      <w:r w:rsidRPr="00AD4A29">
        <w:rPr>
          <w:rFonts w:ascii="Verdana" w:hAnsi="Verdana" w:cs="Verdana"/>
          <w:color w:val="000000"/>
          <w:sz w:val="18"/>
          <w:szCs w:val="18"/>
        </w:rPr>
        <w:t>To fulfill this commitment, Selecta Global Senior Management applies the following rules:</w:t>
      </w:r>
    </w:p>
    <w:p w14:paraId="45B68FB3" w14:textId="77777777" w:rsidR="004E5FE4" w:rsidRPr="00AD4A29" w:rsidRDefault="004E5FE4" w:rsidP="004E5FE4">
      <w:pPr>
        <w:autoSpaceDE w:val="0"/>
        <w:autoSpaceDN w:val="0"/>
        <w:adjustRightInd w:val="0"/>
        <w:spacing w:after="0" w:line="240" w:lineRule="auto"/>
        <w:jc w:val="both"/>
        <w:rPr>
          <w:rFonts w:ascii="Verdana" w:hAnsi="Verdana" w:cs="Verdana"/>
          <w:color w:val="000000"/>
          <w:sz w:val="18"/>
          <w:szCs w:val="18"/>
        </w:rPr>
      </w:pPr>
    </w:p>
    <w:p w14:paraId="07B3B23A" w14:textId="4F0C0C05" w:rsidR="00DB7A5C" w:rsidRPr="00AD4A29" w:rsidRDefault="0001264F" w:rsidP="004E5FE4">
      <w:pPr>
        <w:autoSpaceDE w:val="0"/>
        <w:autoSpaceDN w:val="0"/>
        <w:adjustRightInd w:val="0"/>
        <w:spacing w:after="0" w:line="240" w:lineRule="auto"/>
        <w:jc w:val="both"/>
        <w:rPr>
          <w:rFonts w:ascii="Verdana" w:hAnsi="Verdana" w:cs="Times New Roman"/>
          <w:sz w:val="18"/>
          <w:szCs w:val="18"/>
        </w:rPr>
      </w:pPr>
      <w:r>
        <w:rPr>
          <w:rFonts w:ascii="Verdana" w:hAnsi="Verdana" w:cs="Courier New"/>
          <w:color w:val="000000"/>
          <w:sz w:val="18"/>
          <w:szCs w:val="18"/>
        </w:rPr>
        <w:t>1.</w:t>
      </w:r>
      <w:r w:rsidR="00DB7A5C" w:rsidRPr="00AD4A29">
        <w:rPr>
          <w:rFonts w:ascii="Verdana" w:hAnsi="Verdana" w:cs="Arial"/>
          <w:color w:val="000000"/>
          <w:sz w:val="18"/>
          <w:szCs w:val="18"/>
        </w:rPr>
        <w:t xml:space="preserve"> </w:t>
      </w:r>
      <w:r w:rsidR="00DB7A5C" w:rsidRPr="00AD4A29">
        <w:rPr>
          <w:rFonts w:ascii="Verdana" w:hAnsi="Verdana" w:cs="Verdana"/>
          <w:color w:val="000000"/>
          <w:sz w:val="18"/>
          <w:szCs w:val="18"/>
        </w:rPr>
        <w:t>Selecta Global internal and external personnel, who have been involved in production, maintenance and design activities in the companies they have worked for in the last two years, are not assigned to activities to be carried out within the scope of accreditation in the relevant institution.</w:t>
      </w:r>
    </w:p>
    <w:p w14:paraId="13C919A3" w14:textId="77777777" w:rsidR="00DB7A5C" w:rsidRPr="00AD4A29" w:rsidRDefault="00DB7A5C" w:rsidP="004E5FE4">
      <w:pPr>
        <w:autoSpaceDE w:val="0"/>
        <w:autoSpaceDN w:val="0"/>
        <w:adjustRightInd w:val="0"/>
        <w:spacing w:after="0" w:line="240" w:lineRule="auto"/>
        <w:jc w:val="both"/>
        <w:rPr>
          <w:rFonts w:ascii="Verdana" w:hAnsi="Verdana" w:cs="Verdana"/>
          <w:color w:val="000000"/>
          <w:sz w:val="18"/>
          <w:szCs w:val="18"/>
        </w:rPr>
      </w:pPr>
    </w:p>
    <w:p w14:paraId="24E94F65" w14:textId="402B9CFD" w:rsidR="00DB7A5C" w:rsidRPr="00AD4A29" w:rsidRDefault="0001264F" w:rsidP="004E5FE4">
      <w:pPr>
        <w:autoSpaceDE w:val="0"/>
        <w:autoSpaceDN w:val="0"/>
        <w:adjustRightInd w:val="0"/>
        <w:spacing w:after="0" w:line="240" w:lineRule="auto"/>
        <w:jc w:val="both"/>
        <w:rPr>
          <w:rFonts w:ascii="Verdana" w:hAnsi="Verdana" w:cs="Times New Roman"/>
          <w:sz w:val="18"/>
          <w:szCs w:val="18"/>
        </w:rPr>
      </w:pPr>
      <w:r>
        <w:rPr>
          <w:rFonts w:ascii="Verdana" w:hAnsi="Verdana" w:cs="Courier New"/>
          <w:color w:val="000000"/>
          <w:sz w:val="18"/>
          <w:szCs w:val="18"/>
        </w:rPr>
        <w:t>2.</w:t>
      </w:r>
      <w:r w:rsidR="00DB7A5C" w:rsidRPr="00AD4A29">
        <w:rPr>
          <w:rFonts w:ascii="Verdana" w:hAnsi="Verdana" w:cs="Arial"/>
          <w:color w:val="000000"/>
          <w:sz w:val="18"/>
          <w:szCs w:val="18"/>
        </w:rPr>
        <w:t xml:space="preserve"> </w:t>
      </w:r>
      <w:r w:rsidR="00281D98" w:rsidRPr="00AD4A29">
        <w:rPr>
          <w:rFonts w:ascii="Verdana" w:hAnsi="Verdana" w:cs="Verdana"/>
          <w:color w:val="000000"/>
          <w:sz w:val="18"/>
          <w:szCs w:val="18"/>
        </w:rPr>
        <w:t>Selecta Global personnel or external experts are prevented from taking part in the same subjects within the scope of accreditation in organizations where they previously worked in the last two years.</w:t>
      </w:r>
    </w:p>
    <w:p w14:paraId="25978C9E" w14:textId="77777777" w:rsidR="00DB7A5C" w:rsidRPr="00AD4A29" w:rsidRDefault="00DB7A5C" w:rsidP="004E5FE4">
      <w:pPr>
        <w:autoSpaceDE w:val="0"/>
        <w:autoSpaceDN w:val="0"/>
        <w:adjustRightInd w:val="0"/>
        <w:spacing w:after="0" w:line="240" w:lineRule="auto"/>
        <w:jc w:val="both"/>
        <w:rPr>
          <w:rFonts w:ascii="Verdana" w:hAnsi="Verdana" w:cs="Times New Roman"/>
          <w:sz w:val="18"/>
          <w:szCs w:val="18"/>
        </w:rPr>
      </w:pPr>
      <w:r w:rsidRPr="00AD4A29">
        <w:rPr>
          <w:rFonts w:ascii="Verdana" w:hAnsi="Verdana" w:cs="Verdana"/>
          <w:color w:val="000000"/>
          <w:sz w:val="18"/>
          <w:szCs w:val="18"/>
        </w:rPr>
        <w:t xml:space="preserve"> </w:t>
      </w:r>
    </w:p>
    <w:p w14:paraId="41FA4258" w14:textId="3560C91E" w:rsidR="00DB7A5C" w:rsidRPr="00AD4A29" w:rsidRDefault="0001264F" w:rsidP="004E5FE4">
      <w:pPr>
        <w:autoSpaceDE w:val="0"/>
        <w:autoSpaceDN w:val="0"/>
        <w:adjustRightInd w:val="0"/>
        <w:spacing w:after="0" w:line="240" w:lineRule="auto"/>
        <w:jc w:val="both"/>
        <w:rPr>
          <w:rFonts w:ascii="Verdana" w:hAnsi="Verdana"/>
          <w:sz w:val="18"/>
          <w:szCs w:val="18"/>
        </w:rPr>
      </w:pPr>
      <w:r>
        <w:rPr>
          <w:rFonts w:ascii="Verdana" w:hAnsi="Verdana" w:cs="Courier New"/>
          <w:color w:val="000000"/>
          <w:sz w:val="18"/>
          <w:szCs w:val="18"/>
        </w:rPr>
        <w:t>3.</w:t>
      </w:r>
      <w:r w:rsidR="00DB7A5C" w:rsidRPr="00AD4A29">
        <w:rPr>
          <w:rFonts w:ascii="Verdana" w:hAnsi="Verdana" w:cs="Arial"/>
          <w:color w:val="000000"/>
          <w:sz w:val="18"/>
          <w:szCs w:val="18"/>
        </w:rPr>
        <w:t xml:space="preserve"> </w:t>
      </w:r>
      <w:r w:rsidR="00281D98" w:rsidRPr="00AD4A29">
        <w:rPr>
          <w:rFonts w:ascii="Verdana" w:hAnsi="Verdana" w:cs="Verdana"/>
          <w:color w:val="000000"/>
          <w:sz w:val="18"/>
          <w:szCs w:val="18"/>
        </w:rPr>
        <w:t>In order to maintain the independence between the departments of Selecta Global, the administrative autonomy of each department is preserved. Department and Department Managers work directly under the General Manager without any interaction between them.</w:t>
      </w:r>
      <w:r w:rsidR="0031764A" w:rsidRPr="00AD4A29">
        <w:rPr>
          <w:rFonts w:ascii="Verdana" w:hAnsi="Verdana"/>
          <w:sz w:val="18"/>
          <w:szCs w:val="18"/>
        </w:rPr>
        <w:tab/>
      </w:r>
      <w:r w:rsidR="0031764A" w:rsidRPr="00AD4A29">
        <w:rPr>
          <w:rFonts w:ascii="Verdana" w:hAnsi="Verdana"/>
          <w:sz w:val="18"/>
          <w:szCs w:val="18"/>
        </w:rPr>
        <w:tab/>
      </w:r>
      <w:r w:rsidR="0031764A" w:rsidRPr="00AD4A29">
        <w:rPr>
          <w:rFonts w:ascii="Verdana" w:hAnsi="Verdana"/>
          <w:sz w:val="18"/>
          <w:szCs w:val="18"/>
        </w:rPr>
        <w:tab/>
      </w:r>
    </w:p>
    <w:p w14:paraId="38D0059B" w14:textId="77777777" w:rsidR="004E5FE4" w:rsidRPr="00AD4A29" w:rsidRDefault="004E5FE4" w:rsidP="004E5FE4">
      <w:pPr>
        <w:autoSpaceDE w:val="0"/>
        <w:autoSpaceDN w:val="0"/>
        <w:adjustRightInd w:val="0"/>
        <w:spacing w:after="0" w:line="240" w:lineRule="auto"/>
        <w:jc w:val="both"/>
        <w:rPr>
          <w:rFonts w:ascii="Verdana" w:hAnsi="Verdana" w:cs="Verdana"/>
          <w:color w:val="000000"/>
          <w:sz w:val="18"/>
          <w:szCs w:val="18"/>
        </w:rPr>
      </w:pPr>
    </w:p>
    <w:p w14:paraId="1F73EAC5" w14:textId="565B2DB1" w:rsidR="00DB7A5C" w:rsidRPr="00AD4A29" w:rsidRDefault="0001264F" w:rsidP="004E5FE4">
      <w:pPr>
        <w:autoSpaceDE w:val="0"/>
        <w:autoSpaceDN w:val="0"/>
        <w:adjustRightInd w:val="0"/>
        <w:spacing w:after="0" w:line="240" w:lineRule="auto"/>
        <w:jc w:val="both"/>
        <w:rPr>
          <w:rFonts w:ascii="Verdana" w:hAnsi="Verdana" w:cs="Times New Roman"/>
          <w:sz w:val="18"/>
          <w:szCs w:val="18"/>
        </w:rPr>
      </w:pPr>
      <w:r>
        <w:rPr>
          <w:rFonts w:ascii="Verdana" w:hAnsi="Verdana" w:cs="Courier New"/>
          <w:color w:val="000000"/>
          <w:sz w:val="18"/>
          <w:szCs w:val="18"/>
        </w:rPr>
        <w:t>4.</w:t>
      </w:r>
      <w:r w:rsidR="00DB7A5C" w:rsidRPr="00AD4A29">
        <w:rPr>
          <w:rFonts w:ascii="Verdana" w:hAnsi="Verdana" w:cs="Arial"/>
          <w:color w:val="000000"/>
          <w:sz w:val="18"/>
          <w:szCs w:val="18"/>
        </w:rPr>
        <w:t xml:space="preserve"> </w:t>
      </w:r>
      <w:r w:rsidR="00DB7A5C" w:rsidRPr="00AD4A29">
        <w:rPr>
          <w:rFonts w:ascii="Verdana" w:hAnsi="Verdana" w:cs="Verdana"/>
          <w:color w:val="000000"/>
          <w:sz w:val="18"/>
          <w:szCs w:val="18"/>
        </w:rPr>
        <w:t>It is ensured that the salary, bonus and performance evaluation of the personnel and external experts working within the scope of accreditation are independent of the number, price and results of the service provided.</w:t>
      </w:r>
    </w:p>
    <w:p w14:paraId="3D024AC7" w14:textId="77777777" w:rsidR="00DB7A5C" w:rsidRPr="00AD4A29" w:rsidRDefault="00DB7A5C" w:rsidP="004E5FE4">
      <w:pPr>
        <w:autoSpaceDE w:val="0"/>
        <w:autoSpaceDN w:val="0"/>
        <w:adjustRightInd w:val="0"/>
        <w:spacing w:after="0" w:line="240" w:lineRule="auto"/>
        <w:jc w:val="both"/>
        <w:rPr>
          <w:rFonts w:ascii="Verdana" w:hAnsi="Verdana" w:cs="Verdana"/>
          <w:color w:val="000000"/>
          <w:sz w:val="18"/>
          <w:szCs w:val="18"/>
        </w:rPr>
      </w:pPr>
    </w:p>
    <w:p w14:paraId="1BFB8B83" w14:textId="70031121" w:rsidR="00DB7A5C" w:rsidRPr="00AD4A29" w:rsidRDefault="0001264F" w:rsidP="004E5FE4">
      <w:pPr>
        <w:autoSpaceDE w:val="0"/>
        <w:autoSpaceDN w:val="0"/>
        <w:adjustRightInd w:val="0"/>
        <w:spacing w:after="0" w:line="240" w:lineRule="auto"/>
        <w:jc w:val="both"/>
        <w:rPr>
          <w:rFonts w:ascii="Verdana" w:hAnsi="Verdana" w:cs="Times New Roman"/>
          <w:sz w:val="18"/>
          <w:szCs w:val="18"/>
        </w:rPr>
      </w:pPr>
      <w:r>
        <w:rPr>
          <w:rFonts w:ascii="Verdana" w:hAnsi="Verdana" w:cs="Courier New"/>
          <w:color w:val="000000"/>
          <w:sz w:val="18"/>
          <w:szCs w:val="18"/>
        </w:rPr>
        <w:t>5.</w:t>
      </w:r>
      <w:r w:rsidR="00DB7A5C" w:rsidRPr="00AD4A29">
        <w:rPr>
          <w:rFonts w:ascii="Verdana" w:hAnsi="Verdana" w:cs="Arial"/>
          <w:color w:val="000000"/>
          <w:sz w:val="18"/>
          <w:szCs w:val="18"/>
        </w:rPr>
        <w:t xml:space="preserve"> </w:t>
      </w:r>
      <w:r w:rsidR="00281D98" w:rsidRPr="00AD4A29">
        <w:rPr>
          <w:rFonts w:ascii="Verdana" w:hAnsi="Verdana" w:cs="Verdana"/>
          <w:color w:val="000000"/>
          <w:sz w:val="18"/>
          <w:szCs w:val="18"/>
        </w:rPr>
        <w:t>Selecta Global ensures the confidentiality of the information about the customers it serves and the content and results of the service it provides, and takes the necessary measures to prevent access to this information by people other than the customer.</w:t>
      </w:r>
    </w:p>
    <w:p w14:paraId="1C23E48D" w14:textId="77777777" w:rsidR="00DB7A5C" w:rsidRPr="00AD4A29" w:rsidRDefault="00DB7A5C" w:rsidP="004E5FE4">
      <w:pPr>
        <w:autoSpaceDE w:val="0"/>
        <w:autoSpaceDN w:val="0"/>
        <w:adjustRightInd w:val="0"/>
        <w:spacing w:after="0" w:line="240" w:lineRule="auto"/>
        <w:jc w:val="both"/>
        <w:rPr>
          <w:rFonts w:ascii="Verdana" w:hAnsi="Verdana" w:cs="Verdana"/>
          <w:color w:val="000000"/>
          <w:sz w:val="18"/>
          <w:szCs w:val="18"/>
        </w:rPr>
      </w:pPr>
    </w:p>
    <w:p w14:paraId="2803C566" w14:textId="47F37E0E" w:rsidR="00DB7A5C" w:rsidRPr="00AD4A29" w:rsidRDefault="0001264F" w:rsidP="004E5FE4">
      <w:pPr>
        <w:autoSpaceDE w:val="0"/>
        <w:autoSpaceDN w:val="0"/>
        <w:adjustRightInd w:val="0"/>
        <w:spacing w:after="0" w:line="240" w:lineRule="auto"/>
        <w:jc w:val="both"/>
        <w:rPr>
          <w:rFonts w:ascii="Verdana" w:hAnsi="Verdana" w:cs="Times New Roman"/>
          <w:sz w:val="18"/>
          <w:szCs w:val="18"/>
        </w:rPr>
      </w:pPr>
      <w:r>
        <w:rPr>
          <w:rFonts w:ascii="Verdana" w:hAnsi="Verdana" w:cs="Courier New"/>
          <w:color w:val="000000"/>
          <w:sz w:val="18"/>
          <w:szCs w:val="18"/>
        </w:rPr>
        <w:t>6.</w:t>
      </w:r>
      <w:r w:rsidR="00DB7A5C" w:rsidRPr="009573B9">
        <w:rPr>
          <w:rFonts w:ascii="Verdana" w:hAnsi="Verdana" w:cs="Arial"/>
          <w:color w:val="000000"/>
          <w:sz w:val="18"/>
          <w:szCs w:val="18"/>
        </w:rPr>
        <w:t xml:space="preserve"> </w:t>
      </w:r>
      <w:r w:rsidR="00281D98" w:rsidRPr="009573B9">
        <w:rPr>
          <w:rFonts w:ascii="Verdana" w:hAnsi="Verdana" w:cs="Verdana"/>
          <w:color w:val="000000"/>
          <w:sz w:val="18"/>
          <w:szCs w:val="18"/>
        </w:rPr>
        <w:t>All kinds of documents and records produced as a result of the work done by Selecta Global are destroyed after being kept during the storage period, within the framework of this confidentiality principle.</w:t>
      </w:r>
    </w:p>
    <w:p w14:paraId="33B89B2B" w14:textId="77777777" w:rsidR="00DB7A5C" w:rsidRPr="00AD4A29" w:rsidRDefault="00DB7A5C" w:rsidP="004E5FE4">
      <w:pPr>
        <w:autoSpaceDE w:val="0"/>
        <w:autoSpaceDN w:val="0"/>
        <w:adjustRightInd w:val="0"/>
        <w:spacing w:after="0" w:line="240" w:lineRule="auto"/>
        <w:jc w:val="both"/>
        <w:rPr>
          <w:rFonts w:ascii="Verdana" w:hAnsi="Verdana" w:cs="Times New Roman"/>
          <w:sz w:val="18"/>
          <w:szCs w:val="18"/>
        </w:rPr>
      </w:pPr>
      <w:r w:rsidRPr="00AD4A29">
        <w:rPr>
          <w:rFonts w:ascii="Verdana" w:hAnsi="Verdana" w:cs="Verdana"/>
          <w:color w:val="000000"/>
          <w:sz w:val="18"/>
          <w:szCs w:val="18"/>
        </w:rPr>
        <w:t xml:space="preserve"> </w:t>
      </w:r>
    </w:p>
    <w:p w14:paraId="4C25948A" w14:textId="3AE60E09" w:rsidR="00DB7A5C" w:rsidRPr="00AD4A29" w:rsidRDefault="0001264F" w:rsidP="004E5FE4">
      <w:pPr>
        <w:autoSpaceDE w:val="0"/>
        <w:autoSpaceDN w:val="0"/>
        <w:adjustRightInd w:val="0"/>
        <w:spacing w:after="0" w:line="240" w:lineRule="auto"/>
        <w:jc w:val="both"/>
        <w:rPr>
          <w:rFonts w:ascii="Verdana" w:hAnsi="Verdana" w:cs="Times New Roman"/>
          <w:sz w:val="18"/>
          <w:szCs w:val="18"/>
        </w:rPr>
      </w:pPr>
      <w:r>
        <w:rPr>
          <w:rFonts w:ascii="Verdana" w:hAnsi="Verdana" w:cs="Courier New"/>
          <w:color w:val="000000"/>
          <w:sz w:val="18"/>
          <w:szCs w:val="18"/>
        </w:rPr>
        <w:t>7.</w:t>
      </w:r>
      <w:r w:rsidR="00DB7A5C" w:rsidRPr="00AD4A29">
        <w:rPr>
          <w:rFonts w:ascii="Verdana" w:hAnsi="Verdana" w:cs="Arial"/>
          <w:color w:val="000000"/>
          <w:sz w:val="18"/>
          <w:szCs w:val="18"/>
        </w:rPr>
        <w:t xml:space="preserve"> </w:t>
      </w:r>
      <w:r w:rsidR="00DB7A5C" w:rsidRPr="00AD4A29">
        <w:rPr>
          <w:rFonts w:ascii="Verdana" w:hAnsi="Verdana" w:cs="Verdana"/>
          <w:color w:val="000000"/>
          <w:sz w:val="18"/>
          <w:szCs w:val="18"/>
        </w:rPr>
        <w:t>Except as specified in the accreditation standards, information about a particular product or customer (complaint, etc.) is not disclosed to a third party without the written consent of the company. In case this information is disclosed to a third party as required by law, the organization is informed about this information provided as permitted by law.</w:t>
      </w:r>
    </w:p>
    <w:p w14:paraId="58C05CC1" w14:textId="77777777" w:rsidR="00DB7A5C" w:rsidRPr="00AD4A29" w:rsidRDefault="00DB7A5C" w:rsidP="004E5FE4">
      <w:pPr>
        <w:autoSpaceDE w:val="0"/>
        <w:autoSpaceDN w:val="0"/>
        <w:adjustRightInd w:val="0"/>
        <w:spacing w:after="0" w:line="240" w:lineRule="auto"/>
        <w:jc w:val="both"/>
        <w:rPr>
          <w:rFonts w:ascii="Verdana" w:hAnsi="Verdana" w:cs="Verdana"/>
          <w:color w:val="000000"/>
          <w:sz w:val="18"/>
          <w:szCs w:val="18"/>
        </w:rPr>
      </w:pPr>
    </w:p>
    <w:p w14:paraId="66B34428" w14:textId="77777777" w:rsidR="00281D98" w:rsidRDefault="00DB7A5C" w:rsidP="0001264F">
      <w:pPr>
        <w:autoSpaceDE w:val="0"/>
        <w:autoSpaceDN w:val="0"/>
        <w:adjustRightInd w:val="0"/>
        <w:spacing w:after="0" w:line="240" w:lineRule="auto"/>
        <w:jc w:val="both"/>
        <w:rPr>
          <w:rFonts w:ascii="Verdana" w:hAnsi="Verdana" w:cs="Verdana"/>
          <w:color w:val="000000"/>
          <w:sz w:val="18"/>
          <w:szCs w:val="18"/>
        </w:rPr>
      </w:pPr>
      <w:r w:rsidRPr="00AD4A29">
        <w:rPr>
          <w:rFonts w:ascii="Verdana" w:hAnsi="Verdana" w:cs="Verdana"/>
          <w:color w:val="000000"/>
          <w:sz w:val="18"/>
          <w:szCs w:val="18"/>
        </w:rPr>
        <w:t>All Selecta Global employees undertake in writing to ensure the confidentiality of this information, responsibly. This commitment is also taken in writing from external experts and subcontractors working on a project basis.</w:t>
      </w:r>
    </w:p>
    <w:p w14:paraId="064AAFE4" w14:textId="77777777" w:rsidR="00AD4A29" w:rsidRDefault="00AD4A29" w:rsidP="00AD4A29">
      <w:pPr>
        <w:autoSpaceDE w:val="0"/>
        <w:autoSpaceDN w:val="0"/>
        <w:adjustRightInd w:val="0"/>
        <w:spacing w:after="0" w:line="240" w:lineRule="auto"/>
        <w:rPr>
          <w:rFonts w:ascii="Verdana" w:hAnsi="Verdana" w:cs="Verdana"/>
          <w:color w:val="000000"/>
          <w:sz w:val="18"/>
          <w:szCs w:val="18"/>
        </w:rPr>
      </w:pPr>
    </w:p>
    <w:p w14:paraId="7A4A6CE1" w14:textId="77777777" w:rsidR="00AD4A29" w:rsidRDefault="00AD4A29" w:rsidP="00AD4A29">
      <w:pPr>
        <w:autoSpaceDE w:val="0"/>
        <w:autoSpaceDN w:val="0"/>
        <w:adjustRightInd w:val="0"/>
        <w:spacing w:after="0" w:line="240" w:lineRule="auto"/>
        <w:rPr>
          <w:rFonts w:ascii="Verdana" w:hAnsi="Verdana" w:cs="Verdana"/>
          <w:color w:val="000000"/>
          <w:sz w:val="18"/>
          <w:szCs w:val="18"/>
        </w:rPr>
      </w:pPr>
    </w:p>
    <w:p w14:paraId="143FF6A4" w14:textId="77777777" w:rsidR="00AD4A29" w:rsidRDefault="00AD4A29" w:rsidP="00AD4A29">
      <w:pPr>
        <w:autoSpaceDE w:val="0"/>
        <w:autoSpaceDN w:val="0"/>
        <w:adjustRightInd w:val="0"/>
        <w:spacing w:after="0" w:line="240" w:lineRule="auto"/>
        <w:rPr>
          <w:rFonts w:ascii="Verdana" w:hAnsi="Verdana" w:cs="Verdana"/>
          <w:color w:val="000000"/>
          <w:sz w:val="18"/>
          <w:szCs w:val="18"/>
        </w:rPr>
      </w:pPr>
    </w:p>
    <w:p w14:paraId="74E5B1A4" w14:textId="148E9FAA" w:rsidR="00AD4A29" w:rsidRPr="00AD4A29" w:rsidRDefault="00AD4A29" w:rsidP="00AD4A29">
      <w:pPr>
        <w:autoSpaceDE w:val="0"/>
        <w:autoSpaceDN w:val="0"/>
        <w:adjustRightInd w:val="0"/>
        <w:spacing w:after="0" w:line="240" w:lineRule="auto"/>
        <w:ind w:left="7080" w:firstLine="708"/>
        <w:rPr>
          <w:rFonts w:ascii="Times New Roman" w:hAnsi="Times New Roman" w:cs="Times New Roman"/>
          <w:color w:val="000000"/>
          <w:sz w:val="18"/>
          <w:szCs w:val="18"/>
        </w:rPr>
      </w:pPr>
      <w:r>
        <w:rPr>
          <w:rFonts w:ascii="Verdana" w:hAnsi="Verdana" w:cs="Verdana"/>
          <w:color w:val="000000"/>
          <w:sz w:val="18"/>
          <w:szCs w:val="18"/>
        </w:rPr>
        <w:t xml:space="preserve">General </w:t>
      </w:r>
      <w:r w:rsidR="0001264F">
        <w:rPr>
          <w:rFonts w:ascii="Verdana" w:hAnsi="Verdana" w:cs="Verdana"/>
          <w:color w:val="000000"/>
          <w:sz w:val="18"/>
          <w:szCs w:val="18"/>
        </w:rPr>
        <w:t>M</w:t>
      </w:r>
      <w:r>
        <w:rPr>
          <w:rFonts w:ascii="Verdana" w:hAnsi="Verdana" w:cs="Verdana"/>
          <w:color w:val="000000"/>
          <w:sz w:val="18"/>
          <w:szCs w:val="18"/>
        </w:rPr>
        <w:t>anager</w:t>
      </w:r>
    </w:p>
    <w:sectPr w:rsidR="00AD4A29" w:rsidRPr="00AD4A29" w:rsidSect="00891F71">
      <w:headerReference w:type="default" r:id="rId6"/>
      <w:footerReference w:type="default" r:id="rId7"/>
      <w:pgSz w:w="11906" w:h="16838"/>
      <w:pgMar w:top="720" w:right="1021" w:bottom="720" w:left="1021"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B431" w14:textId="77777777" w:rsidR="00134984" w:rsidRDefault="00134984" w:rsidP="00F57425">
      <w:pPr>
        <w:spacing w:after="0" w:line="240" w:lineRule="auto"/>
      </w:pPr>
      <w:r>
        <w:separator/>
      </w:r>
    </w:p>
  </w:endnote>
  <w:endnote w:type="continuationSeparator" w:id="0">
    <w:p w14:paraId="0DF0BF45" w14:textId="77777777" w:rsidR="00134984" w:rsidRDefault="00134984" w:rsidP="00F5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EB74" w14:textId="20134136" w:rsidR="001A5B45" w:rsidRPr="001A5B45" w:rsidRDefault="00653A91" w:rsidP="00267191">
    <w:pPr>
      <w:pStyle w:val="stBilgi"/>
      <w:spacing w:before="240" w:line="360" w:lineRule="auto"/>
      <w:rPr>
        <w:color w:val="293E1A"/>
      </w:rPr>
    </w:pPr>
    <w:r>
      <w:rPr>
        <w:noProof/>
        <w:color w:val="293E1A"/>
        <w:lang w:eastAsia="tr-TR"/>
      </w:rPr>
      <mc:AlternateContent>
        <mc:Choice Requires="wps">
          <w:drawing>
            <wp:anchor distT="0" distB="0" distL="114300" distR="114300" simplePos="0" relativeHeight="251660288" behindDoc="0" locked="0" layoutInCell="1" allowOverlap="1" wp14:anchorId="6951979D" wp14:editId="7A323EDE">
              <wp:simplePos x="0" y="0"/>
              <wp:positionH relativeFrom="column">
                <wp:posOffset>-635</wp:posOffset>
              </wp:positionH>
              <wp:positionV relativeFrom="paragraph">
                <wp:posOffset>63500</wp:posOffset>
              </wp:positionV>
              <wp:extent cx="6057900" cy="28575"/>
              <wp:effectExtent l="0" t="0" r="19050" b="28575"/>
              <wp:wrapNone/>
              <wp:docPr id="13" name="Düz Bağlayıcı 13"/>
              <wp:cNvGraphicFramePr/>
              <a:graphic xmlns:a="http://schemas.openxmlformats.org/drawingml/2006/main">
                <a:graphicData uri="http://schemas.microsoft.com/office/word/2010/wordprocessingShape">
                  <wps:wsp>
                    <wps:cNvCnPr/>
                    <wps:spPr>
                      <a:xfrm>
                        <a:off x="0" y="0"/>
                        <a:ext cx="6057900" cy="28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00C30" id="Düz Bağlayıcı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5pt" to="476.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" strokecolor="black [3213]" strokeweight=".5pt">
              <v:stroke joinstyle="miter"/>
            </v:line>
          </w:pict>
        </mc:Fallback>
      </mc:AlternateContent>
    </w:r>
    <w:r w:rsidR="001A5B45" w:rsidRPr="001A5B45">
      <w:rPr>
        <w:color w:val="293E1A"/>
      </w:rPr>
      <w:t xml:space="preserve">Address: </w:t>
    </w:r>
    <w:proofErr w:type="spellStart"/>
    <w:r w:rsidR="001A5B45" w:rsidRPr="001A5B45">
      <w:rPr>
        <w:color w:val="293E1A"/>
      </w:rPr>
      <w:t>Ata</w:t>
    </w:r>
    <w:r w:rsidR="0001264F">
      <w:rPr>
        <w:color w:val="293E1A"/>
      </w:rPr>
      <w:t>s</w:t>
    </w:r>
    <w:r w:rsidR="001A5B45" w:rsidRPr="001A5B45">
      <w:rPr>
        <w:color w:val="293E1A"/>
      </w:rPr>
      <w:t>ehir</w:t>
    </w:r>
    <w:proofErr w:type="spellEnd"/>
    <w:r w:rsidR="001A5B45" w:rsidRPr="001A5B45">
      <w:rPr>
        <w:color w:val="293E1A"/>
      </w:rPr>
      <w:t xml:space="preserve"> </w:t>
    </w:r>
    <w:proofErr w:type="spellStart"/>
    <w:r w:rsidR="001A5B45" w:rsidRPr="001A5B45">
      <w:rPr>
        <w:color w:val="293E1A"/>
      </w:rPr>
      <w:t>Blv</w:t>
    </w:r>
    <w:proofErr w:type="spellEnd"/>
    <w:r w:rsidR="0001264F">
      <w:rPr>
        <w:color w:val="293E1A"/>
      </w:rPr>
      <w:t>.</w:t>
    </w:r>
    <w:r w:rsidR="001A5B45" w:rsidRPr="001A5B45">
      <w:rPr>
        <w:color w:val="293E1A"/>
      </w:rPr>
      <w:t xml:space="preserve"> </w:t>
    </w:r>
    <w:proofErr w:type="spellStart"/>
    <w:r w:rsidR="001A5B45" w:rsidRPr="001A5B45">
      <w:rPr>
        <w:color w:val="293E1A"/>
      </w:rPr>
      <w:t>G</w:t>
    </w:r>
    <w:r w:rsidR="0001264F">
      <w:rPr>
        <w:color w:val="293E1A"/>
      </w:rPr>
      <w:t>u</w:t>
    </w:r>
    <w:r w:rsidR="001A5B45" w:rsidRPr="001A5B45">
      <w:rPr>
        <w:color w:val="293E1A"/>
      </w:rPr>
      <w:t>libri</w:t>
    </w:r>
    <w:r w:rsidR="0001264F">
      <w:rPr>
        <w:color w:val="293E1A"/>
      </w:rPr>
      <w:t>s</w:t>
    </w:r>
    <w:r w:rsidR="001A5B45" w:rsidRPr="001A5B45">
      <w:rPr>
        <w:color w:val="293E1A"/>
      </w:rPr>
      <w:t>im</w:t>
    </w:r>
    <w:proofErr w:type="spellEnd"/>
    <w:r w:rsidR="001A5B45" w:rsidRPr="001A5B45">
      <w:rPr>
        <w:color w:val="293E1A"/>
      </w:rPr>
      <w:t xml:space="preserve"> </w:t>
    </w:r>
    <w:proofErr w:type="spellStart"/>
    <w:r w:rsidR="0001264F">
      <w:rPr>
        <w:color w:val="293E1A"/>
      </w:rPr>
      <w:t>Ave</w:t>
    </w:r>
    <w:proofErr w:type="spellEnd"/>
    <w:r w:rsidR="001A5B45" w:rsidRPr="001A5B45">
      <w:rPr>
        <w:color w:val="293E1A"/>
      </w:rPr>
      <w:t xml:space="preserve">. Evinpark Residence B1 Blok D:1-2 </w:t>
    </w:r>
    <w:proofErr w:type="spellStart"/>
    <w:r w:rsidR="001A5B45" w:rsidRPr="001A5B45">
      <w:rPr>
        <w:color w:val="293E1A"/>
      </w:rPr>
      <w:t>Ata</w:t>
    </w:r>
    <w:r w:rsidR="0001264F">
      <w:rPr>
        <w:color w:val="293E1A"/>
      </w:rPr>
      <w:t>s</w:t>
    </w:r>
    <w:r w:rsidR="001A5B45" w:rsidRPr="001A5B45">
      <w:rPr>
        <w:color w:val="293E1A"/>
      </w:rPr>
      <w:t>ehir</w:t>
    </w:r>
    <w:proofErr w:type="spellEnd"/>
    <w:r w:rsidR="001A5B45" w:rsidRPr="001A5B45">
      <w:rPr>
        <w:color w:val="293E1A"/>
      </w:rPr>
      <w:t xml:space="preserve"> </w:t>
    </w:r>
    <w:proofErr w:type="spellStart"/>
    <w:r w:rsidR="001A5B45" w:rsidRPr="001A5B45">
      <w:rPr>
        <w:color w:val="293E1A"/>
      </w:rPr>
      <w:t>Istanbul</w:t>
    </w:r>
    <w:proofErr w:type="spellEnd"/>
    <w:r w:rsidR="001A5B45" w:rsidRPr="001A5B45">
      <w:rPr>
        <w:color w:val="293E1A"/>
      </w:rPr>
      <w:t xml:space="preserve">, </w:t>
    </w:r>
    <w:proofErr w:type="spellStart"/>
    <w:r w:rsidR="001A5B45" w:rsidRPr="001A5B45">
      <w:rPr>
        <w:color w:val="293E1A"/>
      </w:rPr>
      <w:t>Turkey</w:t>
    </w:r>
    <w:proofErr w:type="spellEnd"/>
  </w:p>
  <w:p w14:paraId="3E947D02" w14:textId="460E9C29" w:rsidR="00891F71" w:rsidRDefault="003C793E" w:rsidP="00891F71">
    <w:pPr>
      <w:pStyle w:val="stBilgi"/>
      <w:rPr>
        <w:color w:val="293E1A"/>
      </w:rPr>
    </w:pPr>
    <w:proofErr w:type="spellStart"/>
    <w:r>
      <w:rPr>
        <w:color w:val="293E1A"/>
      </w:rPr>
      <w:t>Kozyata</w:t>
    </w:r>
    <w:r w:rsidR="0001264F">
      <w:rPr>
        <w:color w:val="293E1A"/>
      </w:rPr>
      <w:t>gi</w:t>
    </w:r>
    <w:proofErr w:type="spellEnd"/>
    <w:r>
      <w:rPr>
        <w:color w:val="293E1A"/>
      </w:rPr>
      <w:t xml:space="preserve"> </w:t>
    </w:r>
    <w:proofErr w:type="spellStart"/>
    <w:r w:rsidR="0001264F">
      <w:rPr>
        <w:color w:val="293E1A"/>
      </w:rPr>
      <w:t>Tax</w:t>
    </w:r>
    <w:proofErr w:type="spellEnd"/>
    <w:r>
      <w:rPr>
        <w:color w:val="293E1A"/>
      </w:rPr>
      <w:t xml:space="preserve"> No: 7600928647 | Tel: +90 (216) 573 0506 | EW:</w:t>
    </w:r>
    <w:r w:rsidR="0001264F">
      <w:rPr>
        <w:color w:val="293E1A"/>
      </w:rPr>
      <w:t xml:space="preserve"> </w:t>
    </w:r>
    <w:hyperlink r:id="rId1" w:history="1">
      <w:r w:rsidR="0001264F" w:rsidRPr="004C02EE">
        <w:rPr>
          <w:rStyle w:val="Kpr"/>
        </w:rPr>
        <w:t>www.selectaglobal.com</w:t>
      </w:r>
    </w:hyperlink>
    <w:r w:rsidR="00891F71">
      <w:rPr>
        <w:color w:val="293E1A"/>
      </w:rPr>
      <w:t xml:space="preserve"> </w:t>
    </w:r>
  </w:p>
  <w:p w14:paraId="618C9496" w14:textId="77777777" w:rsidR="001A5B45" w:rsidRDefault="00891F71" w:rsidP="0001264F">
    <w:pPr>
      <w:pStyle w:val="stBilgi"/>
      <w:jc w:val="right"/>
      <w:rPr>
        <w:color w:val="293E1A"/>
      </w:rPr>
    </w:pPr>
    <w:r>
      <w:rPr>
        <w:color w:val="293E1A"/>
      </w:rPr>
      <w:t>S-KEK-F01/Rev.0/03.03.2022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D5DC" w14:textId="77777777" w:rsidR="00134984" w:rsidRDefault="00134984" w:rsidP="00F57425">
      <w:pPr>
        <w:spacing w:after="0" w:line="240" w:lineRule="auto"/>
      </w:pPr>
      <w:r>
        <w:separator/>
      </w:r>
    </w:p>
  </w:footnote>
  <w:footnote w:type="continuationSeparator" w:id="0">
    <w:p w14:paraId="5DED315A" w14:textId="77777777" w:rsidR="00134984" w:rsidRDefault="00134984" w:rsidP="00F5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2A82" w14:textId="77777777" w:rsidR="007D5193" w:rsidRDefault="00DB7A5C" w:rsidP="007D5193">
    <w:pPr>
      <w:spacing w:after="0" w:line="240" w:lineRule="auto"/>
      <w:ind w:right="-113"/>
    </w:pPr>
    <w:r>
      <w:rPr>
        <w:noProof/>
        <w:lang w:eastAsia="tr-TR"/>
      </w:rPr>
      <mc:AlternateContent>
        <mc:Choice Requires="wps">
          <w:drawing>
            <wp:anchor distT="45720" distB="45720" distL="114300" distR="114300" simplePos="0" relativeHeight="251658239" behindDoc="0" locked="0" layoutInCell="1" allowOverlap="1" wp14:anchorId="0B914F05" wp14:editId="5CF3A43B">
              <wp:simplePos x="0" y="0"/>
              <wp:positionH relativeFrom="column">
                <wp:posOffset>1885315</wp:posOffset>
              </wp:positionH>
              <wp:positionV relativeFrom="paragraph">
                <wp:posOffset>64135</wp:posOffset>
              </wp:positionV>
              <wp:extent cx="4600575" cy="6286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628650"/>
                      </a:xfrm>
                      <a:prstGeom prst="rect">
                        <a:avLst/>
                      </a:prstGeom>
                      <a:noFill/>
                      <a:ln w="9525">
                        <a:noFill/>
                        <a:miter lim="800000"/>
                        <a:headEnd/>
                        <a:tailEnd/>
                      </a:ln>
                    </wps:spPr>
                    <wps:txbx>
                      <w:txbxContent>
                        <w:p w14:paraId="528CE650" w14:textId="1231218D" w:rsidR="00DB7A5C" w:rsidRPr="0001264F" w:rsidRDefault="0001264F" w:rsidP="00DB7A5C">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w:t>
                          </w:r>
                          <w:proofErr w:type="spellEnd"/>
                          <w:r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Independence</w:t>
                          </w:r>
                          <w:proofErr w:type="spellEnd"/>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Impartiality</w:t>
                          </w:r>
                          <w:proofErr w:type="spellEnd"/>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Confidentiality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14F05" id="_x0000_t202" coordsize="21600,21600" o:spt="202" path="m,l,21600r21600,l21600,xe">
              <v:stroke joinstyle="miter"/>
              <v:path gradientshapeok="t" o:connecttype="rect"/>
            </v:shapetype>
            <v:shape id="Metin Kutusu 2" o:spid="_x0000_s1026" type="#_x0000_t202" style="position:absolute;margin-left:148.45pt;margin-top:5.05pt;width:362.25pt;height:49.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" filled="f" stroked="f">
              <v:textbox>
                <w:txbxContent>
                  <w:p w14:paraId="528CE650" w14:textId="1231218D" w:rsidR="00DB7A5C" w:rsidRPr="0001264F" w:rsidRDefault="0001264F" w:rsidP="00DB7A5C">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Commitment</w:t>
                    </w:r>
                    <w:proofErr w:type="spellEnd"/>
                    <w:r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Independence</w:t>
                    </w:r>
                    <w:proofErr w:type="spellEnd"/>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Impartiality</w:t>
                    </w:r>
                    <w:proofErr w:type="spellEnd"/>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B7A5C" w:rsidRPr="0001264F">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Confidentiality</w:t>
                    </w:r>
                    <w:proofErr w:type="spellEnd"/>
                  </w:p>
                </w:txbxContent>
              </v:textbox>
              <w10:wrap type="square"/>
            </v:shape>
          </w:pict>
        </mc:Fallback>
      </mc:AlternateContent>
    </w:r>
  </w:p>
  <w:p w14:paraId="3AB9665D" w14:textId="77777777" w:rsidR="001A5B45" w:rsidRDefault="00F57425" w:rsidP="007D5193">
    <w:pPr>
      <w:spacing w:after="0" w:line="240" w:lineRule="auto"/>
      <w:ind w:right="-113"/>
    </w:pPr>
    <w:r>
      <w:rPr>
        <w:noProof/>
        <w:color w:val="000000"/>
        <w:lang w:eastAsia="tr-TR"/>
      </w:rPr>
      <mc:AlternateContent>
        <mc:Choice Requires="wps">
          <w:drawing>
            <wp:anchor distT="0" distB="0" distL="114300" distR="114300" simplePos="0" relativeHeight="251659264" behindDoc="0" locked="0" layoutInCell="1" allowOverlap="1" wp14:anchorId="3E3CF3F8" wp14:editId="4368440A">
              <wp:simplePos x="0" y="0"/>
              <wp:positionH relativeFrom="page">
                <wp:align>center</wp:align>
              </wp:positionH>
              <wp:positionV relativeFrom="page">
                <wp:align>center</wp:align>
              </wp:positionV>
              <wp:extent cx="7376160" cy="9555480"/>
              <wp:effectExtent l="0" t="0" r="26670" b="26670"/>
              <wp:wrapNone/>
              <wp:docPr id="222" name="Dikdörtgen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31F1DC" id="Dikdörtgen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1A5B45">
      <w:rPr>
        <w:noProof/>
        <w:lang w:eastAsia="tr-TR"/>
      </w:rPr>
      <w:drawing>
        <wp:inline distT="0" distB="0" distL="0" distR="0" wp14:anchorId="12071066" wp14:editId="340CC796">
          <wp:extent cx="1200150" cy="23812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200150" cy="238125"/>
                  </a:xfrm>
                  <a:prstGeom prst="rect">
                    <a:avLst/>
                  </a:prstGeom>
                </pic:spPr>
              </pic:pic>
            </a:graphicData>
          </a:graphic>
        </wp:inline>
      </w:drawing>
    </w:r>
  </w:p>
  <w:p w14:paraId="7598CCE8" w14:textId="77777777" w:rsidR="00F57425" w:rsidRDefault="00267191" w:rsidP="007D5193">
    <w:pPr>
      <w:pStyle w:val="stBilgi"/>
      <w:pBdr>
        <w:bottom w:val="single" w:sz="6" w:space="0" w:color="auto"/>
      </w:pBdr>
      <w:rPr>
        <w:color w:val="293E1A"/>
      </w:rPr>
    </w:pPr>
    <w:r>
      <w:rPr>
        <w:color w:val="293E1A"/>
      </w:rPr>
      <w:t>Selecta Global Consulting Inc.</w:t>
    </w:r>
  </w:p>
  <w:p w14:paraId="01F9D94B" w14:textId="77777777" w:rsidR="007D5193" w:rsidRPr="007D5193" w:rsidRDefault="007D5193" w:rsidP="007D5193">
    <w:pPr>
      <w:pStyle w:val="stBilgi"/>
      <w:pBdr>
        <w:bottom w:val="single" w:sz="6" w:space="0" w:color="auto"/>
      </w:pBdr>
      <w:rPr>
        <w:color w:val="385623" w:themeColor="accent6" w:themeShade="80"/>
      </w:rPr>
    </w:pPr>
  </w:p>
  <w:p w14:paraId="6911D335" w14:textId="77777777" w:rsidR="007D5193" w:rsidRPr="007D5193" w:rsidRDefault="007D5193" w:rsidP="001A5B45">
    <w:pPr>
      <w:pStyle w:val="stBilgi"/>
      <w:rPr>
        <w:color w:val="385623" w:themeColor="accent6"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25"/>
    <w:rsid w:val="0001264F"/>
    <w:rsid w:val="000A77D3"/>
    <w:rsid w:val="000C49D6"/>
    <w:rsid w:val="00134984"/>
    <w:rsid w:val="0013773F"/>
    <w:rsid w:val="001A5B45"/>
    <w:rsid w:val="00267191"/>
    <w:rsid w:val="00281D98"/>
    <w:rsid w:val="002C7D36"/>
    <w:rsid w:val="0031764A"/>
    <w:rsid w:val="003C793E"/>
    <w:rsid w:val="003F5A75"/>
    <w:rsid w:val="00494963"/>
    <w:rsid w:val="00497833"/>
    <w:rsid w:val="004B7AA9"/>
    <w:rsid w:val="004E5FE4"/>
    <w:rsid w:val="004F5520"/>
    <w:rsid w:val="00555DD0"/>
    <w:rsid w:val="00565DB8"/>
    <w:rsid w:val="00580750"/>
    <w:rsid w:val="00653A91"/>
    <w:rsid w:val="00670CEF"/>
    <w:rsid w:val="006A4F23"/>
    <w:rsid w:val="007D5193"/>
    <w:rsid w:val="00825110"/>
    <w:rsid w:val="0086633A"/>
    <w:rsid w:val="00886D1E"/>
    <w:rsid w:val="00891F71"/>
    <w:rsid w:val="008C5870"/>
    <w:rsid w:val="008D0F79"/>
    <w:rsid w:val="00902CAA"/>
    <w:rsid w:val="009573B9"/>
    <w:rsid w:val="0097560D"/>
    <w:rsid w:val="00AD2FDF"/>
    <w:rsid w:val="00AD4A29"/>
    <w:rsid w:val="00AE027D"/>
    <w:rsid w:val="00B92D6E"/>
    <w:rsid w:val="00BC6A3D"/>
    <w:rsid w:val="00C007E3"/>
    <w:rsid w:val="00C21016"/>
    <w:rsid w:val="00C46833"/>
    <w:rsid w:val="00C70748"/>
    <w:rsid w:val="00CA7C5B"/>
    <w:rsid w:val="00CB1554"/>
    <w:rsid w:val="00D350E0"/>
    <w:rsid w:val="00D62DC9"/>
    <w:rsid w:val="00DB7A5C"/>
    <w:rsid w:val="00E0723F"/>
    <w:rsid w:val="00E34E41"/>
    <w:rsid w:val="00E4761C"/>
    <w:rsid w:val="00EE1982"/>
    <w:rsid w:val="00F57425"/>
    <w:rsid w:val="00FA2A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C8D8"/>
  <w15:chartTrackingRefBased/>
  <w15:docId w15:val="{643550CD-938D-4F17-B480-2FB01DD5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74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7425"/>
  </w:style>
  <w:style w:type="paragraph" w:styleId="AltBilgi">
    <w:name w:val="footer"/>
    <w:basedOn w:val="Normal"/>
    <w:link w:val="AltBilgiChar"/>
    <w:uiPriority w:val="99"/>
    <w:unhideWhenUsed/>
    <w:rsid w:val="00F574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7425"/>
  </w:style>
  <w:style w:type="character" w:styleId="YerTutucuMetni">
    <w:name w:val="Placeholder Text"/>
    <w:basedOn w:val="VarsaylanParagrafYazTipi"/>
    <w:uiPriority w:val="99"/>
    <w:semiHidden/>
    <w:rsid w:val="00F57425"/>
    <w:rPr>
      <w:color w:val="808080"/>
    </w:rPr>
  </w:style>
  <w:style w:type="character" w:styleId="Kpr">
    <w:name w:val="Hyperlink"/>
    <w:basedOn w:val="VarsaylanParagrafYazTipi"/>
    <w:uiPriority w:val="99"/>
    <w:unhideWhenUsed/>
    <w:rsid w:val="00267191"/>
    <w:rPr>
      <w:color w:val="0563C1" w:themeColor="hyperlink"/>
      <w:u w:val="single"/>
    </w:rPr>
  </w:style>
  <w:style w:type="character" w:customStyle="1" w:styleId="zmlenmeyenBahsetme1">
    <w:name w:val="Çözümlenmeyen Bahsetme1"/>
    <w:basedOn w:val="VarsaylanParagrafYazTipi"/>
    <w:uiPriority w:val="99"/>
    <w:semiHidden/>
    <w:unhideWhenUsed/>
    <w:rsid w:val="00267191"/>
    <w:rPr>
      <w:color w:val="605E5C"/>
      <w:shd w:val="clear" w:color="auto" w:fill="E1DFDD"/>
    </w:rPr>
  </w:style>
  <w:style w:type="character" w:styleId="zmlenmeyenBahsetme">
    <w:name w:val="Unresolved Mention"/>
    <w:basedOn w:val="VarsaylanParagrafYazTipi"/>
    <w:uiPriority w:val="99"/>
    <w:semiHidden/>
    <w:unhideWhenUsed/>
    <w:rsid w:val="00012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0511">
      <w:bodyDiv w:val="1"/>
      <w:marLeft w:val="0"/>
      <w:marRight w:val="0"/>
      <w:marTop w:val="0"/>
      <w:marBottom w:val="0"/>
      <w:divBdr>
        <w:top w:val="none" w:sz="0" w:space="0" w:color="auto"/>
        <w:left w:val="none" w:sz="0" w:space="0" w:color="auto"/>
        <w:bottom w:val="none" w:sz="0" w:space="0" w:color="auto"/>
        <w:right w:val="none" w:sz="0" w:space="0" w:color="auto"/>
      </w:divBdr>
    </w:div>
    <w:div w:id="451555363">
      <w:bodyDiv w:val="1"/>
      <w:marLeft w:val="0"/>
      <w:marRight w:val="0"/>
      <w:marTop w:val="0"/>
      <w:marBottom w:val="0"/>
      <w:divBdr>
        <w:top w:val="none" w:sz="0" w:space="0" w:color="auto"/>
        <w:left w:val="none" w:sz="0" w:space="0" w:color="auto"/>
        <w:bottom w:val="none" w:sz="0" w:space="0" w:color="auto"/>
        <w:right w:val="none" w:sz="0" w:space="0" w:color="auto"/>
      </w:divBdr>
    </w:div>
    <w:div w:id="1554927260">
      <w:bodyDiv w:val="1"/>
      <w:marLeft w:val="0"/>
      <w:marRight w:val="0"/>
      <w:marTop w:val="0"/>
      <w:marBottom w:val="0"/>
      <w:divBdr>
        <w:top w:val="none" w:sz="0" w:space="0" w:color="auto"/>
        <w:left w:val="none" w:sz="0" w:space="0" w:color="auto"/>
        <w:bottom w:val="none" w:sz="0" w:space="0" w:color="auto"/>
        <w:right w:val="none" w:sz="0" w:space="0" w:color="auto"/>
      </w:divBdr>
      <w:divsChild>
        <w:div w:id="2022587916">
          <w:marLeft w:val="0"/>
          <w:marRight w:val="0"/>
          <w:marTop w:val="0"/>
          <w:marBottom w:val="0"/>
          <w:divBdr>
            <w:top w:val="none" w:sz="0" w:space="0" w:color="auto"/>
            <w:left w:val="none" w:sz="0" w:space="0" w:color="auto"/>
            <w:bottom w:val="none" w:sz="0" w:space="0" w:color="auto"/>
            <w:right w:val="none" w:sz="0" w:space="0" w:color="auto"/>
          </w:divBdr>
        </w:div>
      </w:divsChild>
    </w:div>
    <w:div w:id="1619028031">
      <w:bodyDiv w:val="1"/>
      <w:marLeft w:val="0"/>
      <w:marRight w:val="0"/>
      <w:marTop w:val="0"/>
      <w:marBottom w:val="0"/>
      <w:divBdr>
        <w:top w:val="none" w:sz="0" w:space="0" w:color="auto"/>
        <w:left w:val="none" w:sz="0" w:space="0" w:color="auto"/>
        <w:bottom w:val="none" w:sz="0" w:space="0" w:color="auto"/>
        <w:right w:val="none" w:sz="0" w:space="0" w:color="auto"/>
      </w:divBdr>
    </w:div>
    <w:div w:id="1622105505">
      <w:bodyDiv w:val="1"/>
      <w:marLeft w:val="0"/>
      <w:marRight w:val="0"/>
      <w:marTop w:val="0"/>
      <w:marBottom w:val="0"/>
      <w:divBdr>
        <w:top w:val="none" w:sz="0" w:space="0" w:color="auto"/>
        <w:left w:val="none" w:sz="0" w:space="0" w:color="auto"/>
        <w:bottom w:val="none" w:sz="0" w:space="0" w:color="auto"/>
        <w:right w:val="none" w:sz="0" w:space="0" w:color="auto"/>
      </w:divBdr>
      <w:divsChild>
        <w:div w:id="1950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lecta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441</Words>
  <Characters>2516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Adıyaman</dc:creator>
  <cp:keywords/>
  <dc:description/>
  <cp:lastModifiedBy>Özgür Adıyaman</cp:lastModifiedBy>
  <cp:revision>5</cp:revision>
  <dcterms:created xsi:type="dcterms:W3CDTF">2023-02-15T18:00:00Z</dcterms:created>
  <dcterms:modified xsi:type="dcterms:W3CDTF">2023-02-22T07:10:00Z</dcterms:modified>
</cp:coreProperties>
</file>